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21F0" w:rsidRDefault="00D921F0" w:rsidP="00D921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fldChar w:fldCharType="begin"/>
      </w:r>
      <w:r>
        <w:rPr>
          <w:rFonts w:ascii="Tahoma" w:hAnsi="Tahoma" w:cs="Tahoma"/>
          <w:color w:val="555555"/>
          <w:sz w:val="21"/>
          <w:szCs w:val="21"/>
        </w:rPr>
        <w:instrText xml:space="preserve"> HYPERLINK "http://logopediya.com/" </w:instrText>
      </w:r>
      <w:r>
        <w:rPr>
          <w:rFonts w:ascii="Tahoma" w:hAnsi="Tahoma" w:cs="Tahoma"/>
          <w:color w:val="555555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color w:val="007AD0"/>
          <w:sz w:val="21"/>
          <w:szCs w:val="21"/>
        </w:rPr>
        <w:t>http://logopediya.com/</w:t>
      </w:r>
      <w:r>
        <w:rPr>
          <w:rFonts w:ascii="Tahoma" w:hAnsi="Tahoma" w:cs="Tahoma"/>
          <w:color w:val="555555"/>
          <w:sz w:val="21"/>
          <w:szCs w:val="21"/>
        </w:rPr>
        <w:fldChar w:fldCharType="end"/>
      </w:r>
      <w:r>
        <w:rPr>
          <w:rFonts w:ascii="Tahoma" w:hAnsi="Tahoma" w:cs="Tahoma"/>
          <w:color w:val="555555"/>
          <w:sz w:val="21"/>
          <w:szCs w:val="21"/>
        </w:rPr>
        <w:t>  </w:t>
      </w:r>
      <w:r>
        <w:rPr>
          <w:rFonts w:ascii="Trebuchet MS" w:hAnsi="Trebuchet MS" w:cs="Tahoma"/>
          <w:color w:val="465A63"/>
          <w:sz w:val="21"/>
          <w:szCs w:val="21"/>
          <w:shd w:val="clear" w:color="auto" w:fill="FFFFFF"/>
        </w:rPr>
        <w:t> - Полезная информация для родителей. </w:t>
      </w:r>
      <w:r>
        <w:rPr>
          <w:rFonts w:ascii="Tahoma" w:hAnsi="Tahoma" w:cs="Tahoma"/>
          <w:color w:val="000000"/>
          <w:sz w:val="21"/>
          <w:szCs w:val="21"/>
        </w:rPr>
        <w:t>Материалы по логопедии систематизированы по возрастным группам: для дошкольников, школьников и взрослых. Имеются книги и статьи по разделам: логопедия, дефектология, медицина, образование, педагогика.</w:t>
      </w:r>
    </w:p>
    <w:p w:rsidR="00D921F0" w:rsidRDefault="00D921F0" w:rsidP="00D921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http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://</w:t>
        </w:r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www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boltun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-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spb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ru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/</w:t>
        </w:r>
      </w:hyperlink>
      <w:r>
        <w:rPr>
          <w:rFonts w:ascii="Tahoma" w:hAnsi="Tahoma" w:cs="Tahoma"/>
          <w:color w:val="555555"/>
          <w:sz w:val="21"/>
          <w:szCs w:val="21"/>
        </w:rPr>
        <w:t> - </w:t>
      </w:r>
      <w:r>
        <w:rPr>
          <w:rFonts w:ascii="Tahoma" w:hAnsi="Tahoma" w:cs="Tahoma"/>
          <w:color w:val="000000"/>
          <w:sz w:val="21"/>
          <w:szCs w:val="21"/>
        </w:rPr>
        <w:t>Подробно рассказано о том, какие бывают речевые нарушения, почему они возникают, и какие приёмы работы помогут решить речевые проблемы.</w:t>
      </w:r>
    </w:p>
    <w:p w:rsidR="00D921F0" w:rsidRDefault="00D921F0" w:rsidP="00D921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http://www.stuttering.ru/</w:t>
        </w:r>
      </w:hyperlink>
      <w:r>
        <w:rPr>
          <w:rFonts w:ascii="Tahoma" w:hAnsi="Tahoma" w:cs="Tahoma"/>
          <w:color w:val="555555"/>
          <w:sz w:val="21"/>
          <w:szCs w:val="21"/>
        </w:rPr>
        <w:t> - </w:t>
      </w:r>
      <w:r>
        <w:rPr>
          <w:rFonts w:ascii="Georgia" w:hAnsi="Georgia" w:cs="Tahoma"/>
          <w:color w:val="000000"/>
          <w:sz w:val="21"/>
          <w:szCs w:val="21"/>
        </w:rPr>
        <w:t>Проект посвящен проблеме заикания, даёт полную и объективную информацию о заикании, причинах его возникновения, формах течения и способах коррекции.</w:t>
      </w:r>
    </w:p>
    <w:p w:rsidR="00D921F0" w:rsidRDefault="00D921F0" w:rsidP="00D921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https://www.osoboedetstvo.ru/</w:t>
        </w:r>
      </w:hyperlink>
      <w:r>
        <w:rPr>
          <w:rFonts w:ascii="Tahoma" w:hAnsi="Tahoma" w:cs="Tahoma"/>
          <w:color w:val="555555"/>
          <w:sz w:val="21"/>
          <w:szCs w:val="21"/>
        </w:rPr>
        <w:t> - </w:t>
      </w:r>
      <w:r>
        <w:rPr>
          <w:rFonts w:ascii="Georgia" w:hAnsi="Georgia" w:cs="Tahoma"/>
          <w:color w:val="000000"/>
          <w:sz w:val="21"/>
          <w:szCs w:val="21"/>
        </w:rPr>
        <w:t>Сайт для родителей детей с нарушениями развития и специалистов. Представлена информационная база, содержащая законодательные и сопутствующие материалы по защите прав ребенка на образование и реабилитацию; библиографический аннотированный каталог книг, классифицированных по типам нарушений развития и видам терапии; страницы с личными историями детей;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F0" w:rsidRDefault="00D921F0" w:rsidP="00D921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9" w:history="1"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https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://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mersibo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ru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/?</w:t>
        </w:r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ref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=</w:t>
        </w:r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LX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5</w:t>
        </w:r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T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3</w:t>
        </w:r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DZX</w:t>
        </w:r>
      </w:hyperlink>
      <w:r>
        <w:rPr>
          <w:rFonts w:ascii="Tahoma" w:hAnsi="Tahoma" w:cs="Tahoma"/>
          <w:color w:val="555555"/>
          <w:sz w:val="21"/>
          <w:szCs w:val="21"/>
        </w:rPr>
        <w:t> -</w:t>
      </w:r>
      <w:r>
        <w:rPr>
          <w:rFonts w:ascii="Georgia" w:hAnsi="Georgia" w:cs="Tahoma"/>
          <w:color w:val="000000"/>
          <w:sz w:val="21"/>
          <w:szCs w:val="21"/>
        </w:rPr>
        <w:t>Интерактивные игры и пособия для детских специалистов и родителей.</w:t>
      </w:r>
    </w:p>
    <w:p w:rsidR="006219FA" w:rsidRDefault="006219FA"/>
    <w:sectPr w:rsidR="0062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F0"/>
    <w:rsid w:val="006219FA"/>
    <w:rsid w:val="00D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6F51E-0464-4530-9B75-B31D6C8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1F0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9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oboedetstv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ttering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oltun-spb.ru/" TargetMode="External"/><Relationship Id="rId9" Type="http://schemas.openxmlformats.org/officeDocument/2006/relationships/hyperlink" Target="https://mersibo.ru/?ref=LX5T3D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2020-05-12T18:41:00Z</dcterms:created>
  <dcterms:modified xsi:type="dcterms:W3CDTF">2020-05-12T18:42:00Z</dcterms:modified>
</cp:coreProperties>
</file>